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3F" w:rsidRPr="003C433F" w:rsidRDefault="003C433F" w:rsidP="003C433F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p w:rsidR="00AD2FB6" w:rsidRDefault="00AD2FB6" w:rsidP="00AD2FB6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Załącznik nr 4</w:t>
      </w:r>
    </w:p>
    <w:p w:rsidR="00AD2FB6" w:rsidRDefault="00AD2FB6" w:rsidP="00AD2FB6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</w:p>
    <w:p w:rsidR="00AD2FB6" w:rsidRDefault="00AD2FB6" w:rsidP="00AD2FB6">
      <w:pPr>
        <w:spacing w:before="24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Klauzula informacyjna - w przypadku pozyskiwania danych od osoby, której dane dotyczą zgodnie z art. 13 RODO - przetwarzanie danych na podstawie wypełnienia obowiązku prawnego ciążącego na administratorze</w:t>
      </w:r>
    </w:p>
    <w:p w:rsidR="00AD2FB6" w:rsidRDefault="00AD2FB6" w:rsidP="00AD2FB6">
      <w:pPr>
        <w:pStyle w:val="Bezodstpw"/>
        <w:spacing w:before="2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podstawa z art. 6 ust. 1 lit. c Rozporządzenia Parlamentu Europejskiego i Rady (UE) 2016/679</w:t>
      </w:r>
    </w:p>
    <w:p w:rsidR="00AD2FB6" w:rsidRDefault="00AD2FB6" w:rsidP="00AD2FB6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27.04.2016 r. w sprawie ochrony osób fizycznych w związku z przetwarzaniem danych osobowych</w:t>
      </w:r>
    </w:p>
    <w:p w:rsidR="00AD2FB6" w:rsidRDefault="00AD2FB6" w:rsidP="00AD2FB6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w sprawie swobodnego przepływu takich danych oraz uchylenia dyrektywy 95/46/WE (ogólne</w:t>
      </w:r>
    </w:p>
    <w:p w:rsidR="00AD2FB6" w:rsidRDefault="00AD2FB6" w:rsidP="00AD2FB6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rozporządzenie o ochronie danych)</w:t>
      </w:r>
    </w:p>
    <w:p w:rsidR="00AD2FB6" w:rsidRDefault="00AD2FB6" w:rsidP="00AD2FB6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Informacje podawane w przypadku pozyskiwania danych od osoby, której dane dotyczą:</w:t>
      </w:r>
    </w:p>
    <w:p w:rsidR="00AD2FB6" w:rsidRDefault="00AD2FB6" w:rsidP="00AD2FB6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Zgodnie z art. 13 ust. 1−2 rozporządzenia Parlamentu Europejskiego i Rady (UE) 2016/679</w:t>
      </w:r>
    </w:p>
    <w:p w:rsidR="00AD2FB6" w:rsidRDefault="00AD2FB6" w:rsidP="00AD2FB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 27.04.2016 r. w sprawie ochrony osób fizycznych w związku z przetwarzaniem danych osobowych </w:t>
      </w:r>
      <w:r>
        <w:rPr>
          <w:rFonts w:ascii="Arial Narrow" w:hAnsi="Arial Narrow"/>
          <w:sz w:val="24"/>
          <w:szCs w:val="24"/>
        </w:rPr>
        <w:br/>
        <w:t>i w sprawie swobodnego przepływu takich danych oraz uchylenia dyrektywy 95/46/WE (ogólne rozporządzenie o ochronie danych) zwanego dalej RODO*– informuje się, że:</w:t>
      </w:r>
    </w:p>
    <w:p w:rsidR="00AD2FB6" w:rsidRDefault="00AD2FB6" w:rsidP="00AD2FB6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I. Administrator danych osobowych</w:t>
      </w:r>
    </w:p>
    <w:p w:rsidR="00AD2FB6" w:rsidRDefault="00AD2FB6" w:rsidP="00AD2FB6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Administratorem Pani/Pana danych osobowych jest Małopolskie Centrum Doskonalenia Nauczycieli,  ul. Lubelska 23, 30-003 Kraków.</w:t>
      </w:r>
    </w:p>
    <w:p w:rsidR="00AD2FB6" w:rsidRDefault="00AD2FB6" w:rsidP="00AD2FB6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II. Inspektor Ochrony Danych*</w:t>
      </w:r>
    </w:p>
    <w:p w:rsidR="00AD2FB6" w:rsidRDefault="00AD2FB6" w:rsidP="00AD2FB6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Dane kontaktowe Inspektora Ochrony Danych – adres do korespondencji: Inspektor Ochrony Danych</w:t>
      </w:r>
    </w:p>
    <w:p w:rsidR="00AD2FB6" w:rsidRDefault="00AD2FB6" w:rsidP="00AD2FB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MCDN, Małopolskie Centrum Doskonalenia Nauczycieli, ul. Lubelska 23, 30-003 Kraków; email:</w:t>
      </w:r>
    </w:p>
    <w:p w:rsidR="00AD2FB6" w:rsidRDefault="00AD2FB6" w:rsidP="00AD2FB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iod@mcdn.edu.pl.</w:t>
      </w:r>
    </w:p>
    <w:p w:rsidR="00AD2FB6" w:rsidRDefault="00AD2FB6" w:rsidP="00AD2FB6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III. Cele przetwarzania danych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i  podstawy prawne przetwarzania:</w:t>
      </w:r>
    </w:p>
    <w:p w:rsidR="00AD2FB6" w:rsidRDefault="00AD2FB6" w:rsidP="00AD2FB6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Administrator będzie przetwarzać Pani/Pana dane na podstawie art. 6 ust. 1 lit. c RODO w celu związanym z prowadzonym postępowaniem o udzielenie zamówienia publicznego oraz zawarciem i realizacją umowy  bez stosowania ustawy Prawo zamówień publicznych (</w:t>
      </w:r>
      <w:proofErr w:type="spellStart"/>
      <w:r>
        <w:rPr>
          <w:rFonts w:ascii="Arial Narrow" w:hAnsi="Arial Narrow"/>
          <w:sz w:val="24"/>
          <w:szCs w:val="24"/>
        </w:rPr>
        <w:t>t.j</w:t>
      </w:r>
      <w:proofErr w:type="spellEnd"/>
      <w:r>
        <w:rPr>
          <w:rFonts w:ascii="Arial Narrow" w:hAnsi="Arial Narrow"/>
          <w:sz w:val="24"/>
          <w:szCs w:val="24"/>
        </w:rPr>
        <w:t xml:space="preserve">. Dz. U. z 2019 r. poz. 1843 z </w:t>
      </w:r>
      <w:proofErr w:type="spellStart"/>
      <w:r>
        <w:rPr>
          <w:rFonts w:ascii="Arial Narrow" w:hAnsi="Arial Narrow"/>
          <w:sz w:val="24"/>
          <w:szCs w:val="24"/>
        </w:rPr>
        <w:t>późn</w:t>
      </w:r>
      <w:proofErr w:type="spellEnd"/>
      <w:r>
        <w:rPr>
          <w:rFonts w:ascii="Arial Narrow" w:hAnsi="Arial Narrow"/>
          <w:sz w:val="24"/>
          <w:szCs w:val="24"/>
        </w:rPr>
        <w:t xml:space="preserve">. zm.) zwaną dalej ustawą </w:t>
      </w:r>
      <w:proofErr w:type="spellStart"/>
      <w:r>
        <w:rPr>
          <w:rFonts w:ascii="Arial Narrow" w:hAnsi="Arial Narrow"/>
          <w:sz w:val="24"/>
          <w:szCs w:val="24"/>
        </w:rPr>
        <w:t>Pzp</w:t>
      </w:r>
      <w:proofErr w:type="spellEnd"/>
      <w:r>
        <w:rPr>
          <w:rFonts w:ascii="Arial Narrow" w:hAnsi="Arial Narrow"/>
          <w:sz w:val="24"/>
          <w:szCs w:val="24"/>
        </w:rPr>
        <w:t xml:space="preserve"> (podstawa prawna: art. 4 pkt 8 ustawy </w:t>
      </w:r>
      <w:proofErr w:type="spellStart"/>
      <w:r>
        <w:rPr>
          <w:rFonts w:ascii="Arial Narrow" w:hAnsi="Arial Narrow"/>
          <w:sz w:val="24"/>
          <w:szCs w:val="24"/>
        </w:rPr>
        <w:t>Pzp</w:t>
      </w:r>
      <w:proofErr w:type="spellEnd"/>
      <w:r>
        <w:rPr>
          <w:rFonts w:ascii="Arial Narrow" w:hAnsi="Arial Narrow"/>
          <w:sz w:val="24"/>
          <w:szCs w:val="24"/>
        </w:rPr>
        <w:t>).</w:t>
      </w:r>
    </w:p>
    <w:p w:rsidR="00AD2FB6" w:rsidRDefault="00AD2FB6" w:rsidP="00AD2FB6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IV. Informacja o wymogu podania danych wynikających z przepisu prawa</w:t>
      </w:r>
    </w:p>
    <w:p w:rsidR="00AD2FB6" w:rsidRDefault="00AD2FB6" w:rsidP="00AD2FB6">
      <w:pPr>
        <w:spacing w:before="240"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Podanie danych ma charakter dobrowolny, ale jest konieczne do przeprowadzenia postępowania o udzielenie zamówienia.</w:t>
      </w:r>
    </w:p>
    <w:p w:rsidR="00AD2FB6" w:rsidRDefault="00AD2FB6" w:rsidP="00AD2FB6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V. Konsekwencje niepodania danych osobowych</w:t>
      </w:r>
    </w:p>
    <w:p w:rsidR="00AD2FB6" w:rsidRDefault="00AD2FB6" w:rsidP="00AD2FB6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Konsekwencje niepodania określonych danych wynikają z ustawy </w:t>
      </w:r>
      <w:proofErr w:type="spellStart"/>
      <w:r>
        <w:rPr>
          <w:rFonts w:ascii="Arial Narrow" w:hAnsi="Arial Narrow"/>
          <w:sz w:val="24"/>
          <w:szCs w:val="24"/>
        </w:rPr>
        <w:t>Pzp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D2FB6" w:rsidRDefault="00AD2FB6" w:rsidP="00AD2FB6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VI. Okres przechowywania danych</w:t>
      </w:r>
    </w:p>
    <w:p w:rsidR="00AD2FB6" w:rsidRDefault="00AD2FB6" w:rsidP="00AD2FB6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Pani/Pana dane osobowe będą przechowywane przez okres odpowiedni dla dokumentacji zamówień</w:t>
      </w:r>
    </w:p>
    <w:p w:rsidR="00AD2FB6" w:rsidRDefault="00AD2FB6" w:rsidP="00AD2FB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publicznych i zgodny z jednolitym rzeczowym wykazem akt MCDN  w zakresie działania archiwów zakładowych.</w:t>
      </w:r>
    </w:p>
    <w:p w:rsidR="00AD2FB6" w:rsidRDefault="00AD2FB6" w:rsidP="00AD2FB6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VII. Prawa osób, których dane dotyczą</w:t>
      </w:r>
    </w:p>
    <w:p w:rsidR="00AD2FB6" w:rsidRDefault="00AD2FB6" w:rsidP="00AD2FB6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 Pani/Pan prawo:</w:t>
      </w:r>
    </w:p>
    <w:p w:rsidR="00AD2FB6" w:rsidRDefault="00AD2FB6" w:rsidP="00AD2FB6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podstawie art. 15 RODO prawo dostępu do danych osobowych Pani/Pana dotyczących;</w:t>
      </w:r>
    </w:p>
    <w:p w:rsidR="00AD2FB6" w:rsidRDefault="00AD2FB6" w:rsidP="00AD2FB6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na podstawie art. 16 RODO prawo do sprostowania Pani/Pana danych osobowych **,</w:t>
      </w:r>
    </w:p>
    <w:p w:rsidR="00AD2FB6" w:rsidRDefault="00AD2FB6" w:rsidP="00AD2FB6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podstawie art. 18 RODO prawo żądania od administratora ograniczenia przetwarzania</w:t>
      </w:r>
    </w:p>
    <w:p w:rsidR="00AD2FB6" w:rsidRDefault="00AD2FB6" w:rsidP="00AD2FB6">
      <w:pPr>
        <w:pStyle w:val="Akapitzlist"/>
        <w:spacing w:after="0" w:line="240" w:lineRule="auto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danych osobowych z zastrzeżeniem przypadków, o których mowa w art. 18 ust. 2 RODO ***,</w:t>
      </w:r>
    </w:p>
    <w:p w:rsidR="00AD2FB6" w:rsidRDefault="00AD2FB6" w:rsidP="00AD2FB6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:rsidR="00AD2FB6" w:rsidRDefault="00AD2FB6" w:rsidP="00AD2FB6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VIII. Prawo wniesienia skargi do organu nadzorczego</w:t>
      </w:r>
    </w:p>
    <w:p w:rsidR="00AD2FB6" w:rsidRDefault="00AD2FB6" w:rsidP="00AD2FB6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 Pani/Pan prawo wniesienia skargi do organu nadzorczego, którym w Polsce jest </w:t>
      </w:r>
      <w:r>
        <w:rPr>
          <w:rFonts w:ascii="Arial Narrow" w:hAnsi="Arial Narrow"/>
          <w:b/>
          <w:bCs/>
          <w:sz w:val="24"/>
          <w:szCs w:val="24"/>
        </w:rPr>
        <w:t xml:space="preserve">Prezes Urzędu Ochrony Danych Osobowych. </w:t>
      </w:r>
    </w:p>
    <w:p w:rsidR="00AD2FB6" w:rsidRDefault="00AD2FB6" w:rsidP="00AD2FB6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 xml:space="preserve">IX. Odbiorcy danych </w:t>
      </w:r>
    </w:p>
    <w:p w:rsidR="00AD2FB6" w:rsidRDefault="00AD2FB6" w:rsidP="00AD2FB6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Pani/Pana dane osobowe mogą zostać ujawnione innym podmiotom upoważnionym na podstawie przepisów prawa. </w:t>
      </w:r>
    </w:p>
    <w:p w:rsidR="00AD2FB6" w:rsidRDefault="00AD2FB6" w:rsidP="00AD2FB6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 xml:space="preserve">X. Informacja dotycząca zautomatyzowanego przetwarzania danych osobowych </w:t>
      </w:r>
    </w:p>
    <w:p w:rsidR="00AD2FB6" w:rsidRDefault="00AD2FB6" w:rsidP="00AD2FB6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Pani/Pana dane nie będą przetwarzane w sposób zautomatyzowany. </w:t>
      </w:r>
    </w:p>
    <w:p w:rsidR="00AD2FB6" w:rsidRDefault="00AD2FB6" w:rsidP="00AD2FB6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XI</w:t>
      </w:r>
      <w:r>
        <w:rPr>
          <w:rFonts w:ascii="Arial Narrow" w:hAnsi="Arial Narrow"/>
          <w:sz w:val="24"/>
          <w:szCs w:val="24"/>
          <w:u w:val="single"/>
        </w:rPr>
        <w:t xml:space="preserve">. </w:t>
      </w:r>
      <w:r>
        <w:rPr>
          <w:rFonts w:ascii="Arial Narrow" w:hAnsi="Arial Narrow"/>
          <w:b/>
          <w:bCs/>
          <w:sz w:val="24"/>
          <w:szCs w:val="24"/>
          <w:u w:val="single"/>
        </w:rPr>
        <w:t xml:space="preserve">Dodatkowe </w:t>
      </w:r>
      <w:r>
        <w:rPr>
          <w:rFonts w:ascii="Arial Narrow" w:hAnsi="Arial Narrow"/>
          <w:sz w:val="24"/>
          <w:szCs w:val="24"/>
          <w:u w:val="single"/>
        </w:rPr>
        <w:t>i</w:t>
      </w:r>
      <w:r>
        <w:rPr>
          <w:rFonts w:ascii="Arial Narrow" w:hAnsi="Arial Narrow"/>
          <w:b/>
          <w:bCs/>
          <w:sz w:val="24"/>
          <w:szCs w:val="24"/>
          <w:u w:val="single"/>
        </w:rPr>
        <w:t xml:space="preserve">nformacje </w:t>
      </w:r>
    </w:p>
    <w:p w:rsidR="00AD2FB6" w:rsidRDefault="00AD2FB6" w:rsidP="00AD2FB6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Nie przysługuje Pani/Panu: </w:t>
      </w:r>
    </w:p>
    <w:p w:rsidR="00AD2FB6" w:rsidRDefault="00AD2FB6" w:rsidP="00AD2FB6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związku z art. 17 ust. 3 lit. b, d lub e RODO prawo do usunięcia danych osobowych; </w:t>
      </w:r>
    </w:p>
    <w:p w:rsidR="00AD2FB6" w:rsidRDefault="00AD2FB6" w:rsidP="00AD2FB6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prawo do przenoszenia danych osobowych, o którym mowa w art. 20 RODO; </w:t>
      </w:r>
    </w:p>
    <w:p w:rsidR="00AD2FB6" w:rsidRDefault="00AD2FB6" w:rsidP="00AD2FB6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AD2FB6" w:rsidRDefault="00AD2FB6" w:rsidP="00AD2FB6">
      <w:pPr>
        <w:spacing w:before="168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>
        <w:rPr>
          <w:rFonts w:ascii="Arial Narrow" w:hAnsi="Arial Narrow"/>
          <w:i/>
          <w:iCs/>
          <w:sz w:val="24"/>
          <w:szCs w:val="24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:rsidR="00AD2FB6" w:rsidRDefault="00AD2FB6" w:rsidP="00AD2FB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i/>
          <w:iCs/>
          <w:sz w:val="24"/>
          <w:szCs w:val="24"/>
        </w:rPr>
        <w:t xml:space="preserve">** 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>
        <w:rPr>
          <w:rFonts w:ascii="Arial Narrow" w:hAnsi="Arial Narrow"/>
          <w:i/>
          <w:iCs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Pzp</w:t>
      </w:r>
      <w:proofErr w:type="spellEnd"/>
      <w:r>
        <w:rPr>
          <w:rFonts w:ascii="Arial Narrow" w:hAnsi="Arial Narrow"/>
          <w:i/>
          <w:iCs/>
          <w:sz w:val="24"/>
          <w:szCs w:val="24"/>
        </w:rPr>
        <w:t xml:space="preserve"> oraz nie może naruszać integralności protokołu oraz jego załączników. </w:t>
      </w:r>
    </w:p>
    <w:p w:rsidR="00AD2FB6" w:rsidRDefault="00AD2FB6" w:rsidP="00AD2FB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i/>
          <w:iCs/>
          <w:sz w:val="24"/>
          <w:szCs w:val="24"/>
        </w:rPr>
        <w:t>***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Wyjaśnienie: </w:t>
      </w:r>
      <w:r>
        <w:rPr>
          <w:rFonts w:ascii="Arial Narrow" w:hAnsi="Arial Narrow"/>
          <w:i/>
          <w:iCs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12736" w:rsidRPr="003C433F" w:rsidRDefault="00D12736" w:rsidP="00AD2FB6">
      <w:pPr>
        <w:spacing w:before="240"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D12736" w:rsidRPr="003C433F" w:rsidSect="00706D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6DF" w:rsidRDefault="001836DF" w:rsidP="00382940">
      <w:pPr>
        <w:spacing w:after="0" w:line="240" w:lineRule="auto"/>
      </w:pPr>
      <w:r>
        <w:separator/>
      </w:r>
    </w:p>
  </w:endnote>
  <w:endnote w:type="continuationSeparator" w:id="0">
    <w:p w:rsidR="001836DF" w:rsidRDefault="001836DF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6DF" w:rsidRDefault="001836DF" w:rsidP="00382940">
      <w:pPr>
        <w:spacing w:after="0" w:line="240" w:lineRule="auto"/>
      </w:pPr>
      <w:r>
        <w:separator/>
      </w:r>
    </w:p>
  </w:footnote>
  <w:footnote w:type="continuationSeparator" w:id="0">
    <w:p w:rsidR="001836DF" w:rsidRDefault="001836DF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C5936"/>
    <w:multiLevelType w:val="hybridMultilevel"/>
    <w:tmpl w:val="CB5058EE"/>
    <w:lvl w:ilvl="0" w:tplc="0E18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40"/>
    <w:rsid w:val="00017FEA"/>
    <w:rsid w:val="0006506A"/>
    <w:rsid w:val="000863C3"/>
    <w:rsid w:val="00091C4E"/>
    <w:rsid w:val="000B119D"/>
    <w:rsid w:val="001836DF"/>
    <w:rsid w:val="001A1237"/>
    <w:rsid w:val="001A396C"/>
    <w:rsid w:val="001B13E5"/>
    <w:rsid w:val="001C49B2"/>
    <w:rsid w:val="001E32C4"/>
    <w:rsid w:val="00214CEA"/>
    <w:rsid w:val="0031086C"/>
    <w:rsid w:val="00316C67"/>
    <w:rsid w:val="00382940"/>
    <w:rsid w:val="003C433F"/>
    <w:rsid w:val="003C6460"/>
    <w:rsid w:val="00480227"/>
    <w:rsid w:val="0048233B"/>
    <w:rsid w:val="004A0576"/>
    <w:rsid w:val="004D181F"/>
    <w:rsid w:val="004E3FC8"/>
    <w:rsid w:val="004F70FE"/>
    <w:rsid w:val="004F7556"/>
    <w:rsid w:val="00500B5E"/>
    <w:rsid w:val="0051543F"/>
    <w:rsid w:val="00531F06"/>
    <w:rsid w:val="0059713A"/>
    <w:rsid w:val="005C158C"/>
    <w:rsid w:val="00665FE1"/>
    <w:rsid w:val="006C1FB7"/>
    <w:rsid w:val="00706DA0"/>
    <w:rsid w:val="007168FA"/>
    <w:rsid w:val="00746788"/>
    <w:rsid w:val="007B0A6C"/>
    <w:rsid w:val="007C2D56"/>
    <w:rsid w:val="007C6B90"/>
    <w:rsid w:val="0080441A"/>
    <w:rsid w:val="00810CD3"/>
    <w:rsid w:val="008A5897"/>
    <w:rsid w:val="008C70EC"/>
    <w:rsid w:val="008E039D"/>
    <w:rsid w:val="0090490F"/>
    <w:rsid w:val="00947F8E"/>
    <w:rsid w:val="00961D92"/>
    <w:rsid w:val="0096360A"/>
    <w:rsid w:val="009D1B05"/>
    <w:rsid w:val="00A1001D"/>
    <w:rsid w:val="00A13108"/>
    <w:rsid w:val="00AD2FB6"/>
    <w:rsid w:val="00B1462D"/>
    <w:rsid w:val="00B92EF2"/>
    <w:rsid w:val="00BD7C36"/>
    <w:rsid w:val="00C24242"/>
    <w:rsid w:val="00C86585"/>
    <w:rsid w:val="00CD1D55"/>
    <w:rsid w:val="00D06C1B"/>
    <w:rsid w:val="00D07A34"/>
    <w:rsid w:val="00D12736"/>
    <w:rsid w:val="00D34A7A"/>
    <w:rsid w:val="00D71EE0"/>
    <w:rsid w:val="00DA3D26"/>
    <w:rsid w:val="00DB6C4D"/>
    <w:rsid w:val="00DC5BEE"/>
    <w:rsid w:val="00DC5D58"/>
    <w:rsid w:val="00DF0523"/>
    <w:rsid w:val="00E43D73"/>
    <w:rsid w:val="00E5218A"/>
    <w:rsid w:val="00E71296"/>
    <w:rsid w:val="00E822F2"/>
    <w:rsid w:val="00ED1D7A"/>
    <w:rsid w:val="00EE2A96"/>
    <w:rsid w:val="00F04BCD"/>
    <w:rsid w:val="00F8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3FC064-B19D-49DD-B267-ECC862DE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  <w:style w:type="paragraph" w:styleId="Bezodstpw">
    <w:name w:val="No Spacing"/>
    <w:uiPriority w:val="1"/>
    <w:qFormat/>
    <w:rsid w:val="003C4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04588-917E-4092-B755-E1868189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IlonaC</dc:creator>
  <cp:lastModifiedBy>Krzysztof Czerwienka</cp:lastModifiedBy>
  <cp:revision>6</cp:revision>
  <cp:lastPrinted>2018-09-11T11:51:00Z</cp:lastPrinted>
  <dcterms:created xsi:type="dcterms:W3CDTF">2020-11-03T13:48:00Z</dcterms:created>
  <dcterms:modified xsi:type="dcterms:W3CDTF">2020-11-09T12:24:00Z</dcterms:modified>
</cp:coreProperties>
</file>